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92B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:rsidR="0007792B" w:rsidRDefault="0007792B">
            <w:pPr>
              <w:jc w:val="both"/>
            </w:pPr>
          </w:p>
        </w:tc>
      </w:tr>
    </w:tbl>
    <w:p w:rsidR="0007792B" w:rsidRDefault="00256739">
      <w:pPr>
        <w:pStyle w:val="Kopfzeile"/>
        <w:rPr>
          <w:rFonts w:cs="Arial"/>
          <w:b/>
          <w:bCs/>
          <w:sz w:val="44"/>
        </w:rPr>
      </w:pPr>
      <w:r>
        <w:rPr>
          <w:b/>
          <w:sz w:val="44"/>
        </w:rPr>
        <w:t>Aiuti finanziari per progetti contro il razzismo</w:t>
      </w:r>
      <w:r w:rsidR="00F71FF3">
        <w:rPr>
          <w:b/>
          <w:sz w:val="44"/>
        </w:rPr>
        <w:t xml:space="preserve"> </w:t>
      </w:r>
      <w:r>
        <w:rPr>
          <w:b/>
          <w:sz w:val="44"/>
        </w:rPr>
        <w:t>«Laboratorio»</w:t>
      </w:r>
      <w:r>
        <w:rPr>
          <w:rFonts w:cs="Arial"/>
          <w:b/>
          <w:bCs/>
          <w:sz w:val="44"/>
        </w:rPr>
        <w:fldChar w:fldCharType="begin"/>
      </w:r>
      <w:r>
        <w:rPr>
          <w:rFonts w:cs="Arial"/>
          <w:b/>
          <w:bCs/>
          <w:sz w:val="44"/>
        </w:rPr>
        <w:instrText xml:space="preserve"> DOCPROPERTY "Eigenschaft1" \* MERGEFORMAT </w:instrText>
      </w:r>
      <w:r>
        <w:rPr>
          <w:rFonts w:cs="Arial"/>
          <w:b/>
          <w:bCs/>
          <w:sz w:val="44"/>
        </w:rPr>
        <w:fldChar w:fldCharType="end"/>
      </w:r>
    </w:p>
    <w:p w:rsidR="0007792B" w:rsidRDefault="0007792B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7792B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:rsidR="0007792B" w:rsidRDefault="002567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Autovalutazione </w:t>
            </w: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  <w:rPr>
                <w:sz w:val="28"/>
                <w:szCs w:val="28"/>
              </w:rPr>
            </w:pPr>
          </w:p>
          <w:p w:rsidR="0007792B" w:rsidRDefault="0007792B">
            <w:pPr>
              <w:jc w:val="both"/>
            </w:pPr>
          </w:p>
        </w:tc>
      </w:tr>
    </w:tbl>
    <w:p w:rsidR="0007792B" w:rsidRDefault="0007792B">
      <w:pPr>
        <w:tabs>
          <w:tab w:val="left" w:pos="4080"/>
        </w:tabs>
        <w:spacing w:before="100"/>
      </w:pPr>
    </w:p>
    <w:p w:rsidR="0007792B" w:rsidRDefault="00256739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:rsidR="0007792B" w:rsidRDefault="00256739">
      <w:pPr>
        <w:tabs>
          <w:tab w:val="left" w:pos="4080"/>
        </w:tabs>
        <w:spacing w:before="100"/>
      </w:pPr>
      <w:r>
        <w:lastRenderedPageBreak/>
        <w:t xml:space="preserve">Il «laboratorio» è uno spazio sperimentale in cui l’accento è posto non tanto sulla buona riuscita del progetto quanto piuttosto sulle conoscenze e le esperienze che scaturiscono dalla sua realizzazione. L’autovalutazione è parte del processo di apprendimento e il </w:t>
      </w:r>
      <w:r w:rsidR="00F71FF3">
        <w:t xml:space="preserve">questo </w:t>
      </w:r>
      <w:r>
        <w:t xml:space="preserve">questionario </w:t>
      </w:r>
      <w:r w:rsidR="00F71FF3">
        <w:t>vuole essere un</w:t>
      </w:r>
      <w:r>
        <w:t xml:space="preserve"> </w:t>
      </w:r>
      <w:r w:rsidR="00F71FF3">
        <w:t xml:space="preserve">aiuto per questo processo. Discutere le </w:t>
      </w:r>
      <w:r>
        <w:t xml:space="preserve">domande </w:t>
      </w:r>
      <w:r w:rsidR="00F71FF3">
        <w:t>nel</w:t>
      </w:r>
      <w:r>
        <w:t xml:space="preserve"> team del progetto e chiedere il parere di altri attori interessati</w:t>
      </w:r>
      <w:r w:rsidR="00F71FF3">
        <w:t xml:space="preserve"> aiuta l’evaluazione</w:t>
      </w:r>
      <w:r>
        <w:t xml:space="preserve">. </w:t>
      </w:r>
      <w:r w:rsidR="00F71FF3">
        <w:t>Anche</w:t>
      </w:r>
      <w:r>
        <w:t xml:space="preserve"> illustrare quanto non ha funzionato</w:t>
      </w:r>
      <w:r w:rsidR="00F71FF3">
        <w:t xml:space="preserve"> può essere utile</w:t>
      </w:r>
      <w:r>
        <w:t>. L</w:t>
      </w:r>
      <w:r w:rsidR="00F71FF3">
        <w:t>’</w:t>
      </w:r>
      <w:r>
        <w:t xml:space="preserve">autovalutazione </w:t>
      </w:r>
      <w:r w:rsidR="00F71FF3">
        <w:t>contribuisce allo sviluppo del</w:t>
      </w:r>
      <w:r>
        <w:t xml:space="preserve"> «laboratorio» ed è uno strumento prezioso per il SLR.</w:t>
      </w:r>
    </w:p>
    <w:p w:rsidR="0007792B" w:rsidRDefault="00256739">
      <w:r>
        <w:t xml:space="preserve">Si raccomanda di leggere il questionario all’inizio del progetto. In questo modo si possono raccogliere le informazioni necessarie per rispondere alle domande </w:t>
      </w:r>
      <w:r w:rsidR="00F71FF3">
        <w:t>già durante la fase di realizzazione</w:t>
      </w:r>
      <w:r w:rsidR="00F71FF3">
        <w:t xml:space="preserve"> </w:t>
      </w:r>
      <w:r>
        <w:t xml:space="preserve">(p. es. numero di persone raggiunte, modalità del lavoro di pubbliche relazioni e risonanza mediatica). </w:t>
      </w:r>
    </w:p>
    <w:p w:rsidR="0007792B" w:rsidRDefault="0007792B">
      <w:pPr>
        <w:pStyle w:val="Beschriftung"/>
      </w:pPr>
    </w:p>
    <w:p w:rsidR="0007792B" w:rsidRDefault="00256739">
      <w:pPr>
        <w:pStyle w:val="Beschriftung"/>
      </w:pPr>
      <w:r>
        <w:t>Obiettivi e contenuto</w:t>
      </w:r>
    </w:p>
    <w:p w:rsidR="0007792B" w:rsidRDefault="0007792B"/>
    <w:p w:rsidR="0007792B" w:rsidRDefault="00256739">
      <w:pPr>
        <w:rPr>
          <w:b/>
        </w:rPr>
      </w:pPr>
      <w:r>
        <w:rPr>
          <w:b/>
        </w:rPr>
        <w:t>Obiettivi e attività</w:t>
      </w:r>
    </w:p>
    <w:p w:rsidR="0007792B" w:rsidRPr="00F71FF3" w:rsidRDefault="00F71FF3" w:rsidP="004B6824">
      <w:pPr>
        <w:pStyle w:val="Listenabsatz"/>
        <w:numPr>
          <w:ilvl w:val="0"/>
          <w:numId w:val="48"/>
        </w:numPr>
        <w:rPr>
          <w:i/>
        </w:rPr>
      </w:pPr>
      <w:r w:rsidRPr="00F71FF3">
        <w:rPr>
          <w:i/>
        </w:rPr>
        <w:t>Nella domanda di aiuto finanziario sono state esposte le attività previste. La preghiamo di descrivere dettagliatamente che cosa è stato messo in atto.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Che cosa ha funzionato? Che cosa non ha funzionato? Per quale motivo? Sulla base di queste esperienze, quali raccomandazioni dareste ad altri enti promotori?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Gli obiettivi perseguiti sono stati raggiunti? Ci sono stati risultati o effetti inattesi? </w:t>
      </w:r>
      <w:r w:rsidR="00290FC5">
        <w:rPr>
          <w:i/>
        </w:rPr>
        <w:t>La preghiamo di motivare la risposta.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  <w:r>
        <w:t xml:space="preserve">Risposta: </w:t>
      </w:r>
    </w:p>
    <w:p w:rsidR="0007792B" w:rsidRDefault="0007792B"/>
    <w:p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La preghiamo di descrivere come si è svolta concretamente la riflessione sul razzismo.</w:t>
      </w:r>
      <w:r w:rsidR="00256739">
        <w:rPr>
          <w:i/>
        </w:rPr>
        <w:t xml:space="preserve"> 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rPr>
          <w:b/>
        </w:rPr>
      </w:pPr>
      <w:r>
        <w:rPr>
          <w:b/>
        </w:rPr>
        <w:t>Impatto ed effetto moltiplicatore</w:t>
      </w:r>
    </w:p>
    <w:p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Chi erano i destinatari del progetto? Sono stati raggiunti?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Quante persone sono state raggiunte? </w:t>
      </w:r>
      <w:r w:rsidR="00290FC5">
        <w:rPr>
          <w:i/>
        </w:rPr>
        <w:t>(Eventualmente una stima)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Le persone raggiunte hanno dato un riscontro? La preghiamo di specificare e fornire alcuni esempi.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lastRenderedPageBreak/>
        <w:t xml:space="preserve">Chi ha collaborato alla realizzazione del progetto? Indicare </w:t>
      </w:r>
      <w:r w:rsidR="00290FC5">
        <w:rPr>
          <w:i/>
        </w:rPr>
        <w:t>i</w:t>
      </w:r>
      <w:r>
        <w:rPr>
          <w:i/>
        </w:rPr>
        <w:t xml:space="preserve"> partner e la loro funzione (p. es. co-organizzatori, comunicazione e informazione).</w:t>
      </w:r>
    </w:p>
    <w:p w:rsidR="00290FC5" w:rsidRDefault="00290FC5" w:rsidP="00290FC5">
      <w:pPr>
        <w:pStyle w:val="Listenabsatz"/>
        <w:ind w:left="360"/>
        <w:rPr>
          <w:i/>
        </w:rPr>
      </w:pPr>
      <w:r>
        <w:rPr>
          <w:i/>
        </w:rPr>
        <w:t>Come valuta questa collaborazione? Proseguirà anche in futuro? In che forma?</w:t>
      </w:r>
    </w:p>
    <w:p w:rsidR="00290FC5" w:rsidRDefault="00290FC5" w:rsidP="00290FC5">
      <w:pPr>
        <w:pStyle w:val="Listenabsatz"/>
        <w:ind w:left="360"/>
        <w:rPr>
          <w:rFonts w:cs="Arial"/>
          <w:i/>
        </w:rPr>
      </w:pPr>
      <w:r>
        <w:rPr>
          <w:i/>
        </w:rPr>
        <w:t>Se non vi hanno collaborato altre organizzazioni, La preghiamo di spiegarne i motivi.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  <w:r>
        <w:t xml:space="preserve">Risposta: </w:t>
      </w:r>
    </w:p>
    <w:p w:rsidR="0007792B" w:rsidRDefault="0007792B"/>
    <w:p w:rsidR="0007792B" w:rsidRDefault="00256739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Quale lavoro di pubbliche relazioni è stato svolto? Quali canali e mezzi sono stati utilizzati e quali si sono rivelati più utili? 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rPr>
          <w:b/>
        </w:rPr>
      </w:pPr>
      <w:r>
        <w:rPr>
          <w:b/>
        </w:rPr>
        <w:t>Partecipazione</w:t>
      </w:r>
    </w:p>
    <w:p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 xml:space="preserve">In quali ruoli sono state coinvolte persone con esperienza personale di razzismo? </w:t>
      </w:r>
      <w:r w:rsidR="00256739">
        <w:rPr>
          <w:i/>
        </w:rPr>
        <w:t>Che cosa ha significato questo coinvolgimento per il progetto?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pPr>
        <w:rPr>
          <w:b/>
        </w:rPr>
      </w:pPr>
      <w:r>
        <w:rPr>
          <w:b/>
        </w:rPr>
        <w:t>Carattere continuativo</w:t>
      </w:r>
    </w:p>
    <w:p w:rsidR="0007792B" w:rsidRDefault="00290FC5">
      <w:pPr>
        <w:pStyle w:val="Listenabsatz"/>
        <w:numPr>
          <w:ilvl w:val="0"/>
          <w:numId w:val="48"/>
        </w:numPr>
        <w:rPr>
          <w:i/>
        </w:rPr>
      </w:pPr>
      <w:r>
        <w:rPr>
          <w:i/>
        </w:rPr>
        <w:t>È previsto che i</w:t>
      </w:r>
      <w:r w:rsidR="00256739">
        <w:rPr>
          <w:i/>
        </w:rPr>
        <w:t xml:space="preserve">l progetto, nel suo insieme </w:t>
      </w:r>
      <w:r>
        <w:rPr>
          <w:i/>
        </w:rPr>
        <w:t xml:space="preserve">o in alcune sue parti, viene </w:t>
      </w:r>
      <w:r w:rsidR="00256739">
        <w:rPr>
          <w:i/>
        </w:rPr>
        <w:t xml:space="preserve">portato avanti? Se sì, in che forma? E con quali aspettative? Se no, per quale motivo? 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Risposta: </w:t>
      </w:r>
    </w:p>
    <w:p w:rsidR="0007792B" w:rsidRDefault="0007792B"/>
    <w:p w:rsidR="0007792B" w:rsidRDefault="00256739">
      <w:r>
        <w:rPr>
          <w:b/>
        </w:rPr>
        <w:t>«Laboratorio»</w:t>
      </w:r>
    </w:p>
    <w:p w:rsidR="0007792B" w:rsidRDefault="00256739">
      <w:pPr>
        <w:pStyle w:val="Listenabsatz"/>
        <w:numPr>
          <w:ilvl w:val="0"/>
          <w:numId w:val="48"/>
        </w:numPr>
        <w:rPr>
          <w:rFonts w:cs="Arial"/>
          <w:i/>
        </w:rPr>
      </w:pPr>
      <w:r>
        <w:rPr>
          <w:i/>
        </w:rPr>
        <w:t>Qual è stato il valore aggiunto degli incontri «laboratorio» (contenuti, contatti ecc.)? Che cosa invece è mancato?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 xml:space="preserve">Risposta: </w:t>
      </w:r>
    </w:p>
    <w:p w:rsidR="0007792B" w:rsidRDefault="0007792B">
      <w:pPr>
        <w:pStyle w:val="Listenabsatz"/>
        <w:ind w:left="360"/>
        <w:rPr>
          <w:rFonts w:cs="Arial"/>
          <w:i/>
        </w:rPr>
      </w:pPr>
    </w:p>
    <w:p w:rsidR="0007792B" w:rsidRDefault="00256739">
      <w:pPr>
        <w:pStyle w:val="Listenabsatz"/>
        <w:numPr>
          <w:ilvl w:val="0"/>
          <w:numId w:val="48"/>
        </w:numPr>
        <w:rPr>
          <w:rFonts w:cs="Arial"/>
          <w:i/>
        </w:rPr>
      </w:pPr>
      <w:r>
        <w:rPr>
          <w:i/>
        </w:rPr>
        <w:t xml:space="preserve">Quali sono gli insegnamenti tratti dal programma «laboratorio»? Sono stati sperimentati nuovi approcci o soluzioni innovative? Se sì, quali e in che modo? 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 xml:space="preserve">Risposta: </w:t>
      </w:r>
    </w:p>
    <w:p w:rsidR="0007792B" w:rsidRDefault="0007792B">
      <w:pPr>
        <w:rPr>
          <w:rFonts w:cs="Arial"/>
        </w:rPr>
      </w:pPr>
    </w:p>
    <w:p w:rsidR="0007792B" w:rsidRDefault="00256739">
      <w:pPr>
        <w:rPr>
          <w:rFonts w:cs="Arial"/>
          <w:b/>
        </w:rPr>
      </w:pPr>
      <w:r>
        <w:rPr>
          <w:b/>
        </w:rPr>
        <w:t>Sostegno da parte del SLR</w:t>
      </w:r>
    </w:p>
    <w:p w:rsidR="0007792B" w:rsidRDefault="00256739">
      <w:pPr>
        <w:pStyle w:val="Listenabsatz"/>
        <w:numPr>
          <w:ilvl w:val="0"/>
          <w:numId w:val="48"/>
        </w:numPr>
        <w:rPr>
          <w:rFonts w:cs="Arial"/>
          <w:i/>
        </w:rPr>
      </w:pPr>
      <w:r>
        <w:rPr>
          <w:i/>
        </w:rPr>
        <w:t xml:space="preserve">Gli strumenti (p. es. FAQ, modelli di scadenzario e preventivo, questionario di autovalutazione) e le informazioni (p. es. sito Internet, contatti telefonici) messi a disposizione dal SLR si sono rivelati utili? </w:t>
      </w:r>
      <w:r w:rsidR="00290FC5">
        <w:rPr>
          <w:i/>
        </w:rPr>
        <w:t>La preghiamo di motivare la risposta</w:t>
      </w:r>
      <w:bookmarkStart w:id="0" w:name="_GoBack"/>
      <w:bookmarkEnd w:id="0"/>
      <w:r>
        <w:rPr>
          <w:i/>
        </w:rPr>
        <w:t>.</w:t>
      </w:r>
    </w:p>
    <w:p w:rsidR="0007792B" w:rsidRDefault="0025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t>Risposta:</w:t>
      </w:r>
    </w:p>
    <w:p w:rsidR="0007792B" w:rsidRDefault="00256739">
      <w:pPr>
        <w:spacing w:after="0"/>
        <w:rPr>
          <w:rFonts w:cs="Arial"/>
          <w:b/>
          <w:bCs/>
          <w:sz w:val="28"/>
        </w:rPr>
      </w:pPr>
      <w:r>
        <w:br w:type="page"/>
      </w:r>
    </w:p>
    <w:p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b/>
          <w:sz w:val="28"/>
        </w:rPr>
        <w:lastRenderedPageBreak/>
        <w:t>Finanze</w:t>
      </w:r>
    </w:p>
    <w:p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t>Allegare il conteggio finale. Motivare eventuali differenze rispetto al preventivo.</w:t>
      </w:r>
    </w:p>
    <w:p w:rsidR="0007792B" w:rsidRDefault="00256739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b/>
          <w:sz w:val="28"/>
        </w:rPr>
        <w:t>Allegati</w:t>
      </w:r>
    </w:p>
    <w:p w:rsidR="0007792B" w:rsidRDefault="00256739">
      <w:pPr>
        <w:tabs>
          <w:tab w:val="left" w:pos="4080"/>
        </w:tabs>
        <w:spacing w:before="240"/>
        <w:rPr>
          <w:rFonts w:cs="Arial"/>
          <w:szCs w:val="22"/>
        </w:rPr>
      </w:pPr>
      <w:r>
        <w:t>Se opportuno, allegare altri documenti (p. es. volantini sul progetto, articoli dei media).</w:t>
      </w:r>
    </w:p>
    <w:sectPr w:rsidR="0007792B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2B" w:rsidRDefault="00256739">
      <w:r>
        <w:separator/>
      </w:r>
    </w:p>
  </w:endnote>
  <w:endnote w:type="continuationSeparator" w:id="0">
    <w:p w:rsidR="0007792B" w:rsidRDefault="0025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7792B">
      <w:trPr>
        <w:cantSplit/>
      </w:trPr>
      <w:tc>
        <w:tcPr>
          <w:tcW w:w="4252" w:type="dxa"/>
          <w:vAlign w:val="bottom"/>
        </w:tcPr>
        <w:p w:rsidR="0007792B" w:rsidRDefault="00256739">
          <w:pPr>
            <w:rPr>
              <w:sz w:val="15"/>
            </w:rPr>
          </w:pPr>
          <w:r>
            <w:rPr>
              <w:sz w:val="15"/>
            </w:rPr>
            <w:t>Servizio per la lotta al razzismo SLR</w:t>
          </w:r>
        </w:p>
      </w:tc>
      <w:tc>
        <w:tcPr>
          <w:tcW w:w="4820" w:type="dxa"/>
          <w:vAlign w:val="bottom"/>
        </w:tcPr>
        <w:p w:rsidR="0007792B" w:rsidRDefault="00256739">
          <w:pPr>
            <w:rPr>
              <w:sz w:val="15"/>
            </w:rPr>
          </w:pPr>
          <w:r>
            <w:rPr>
              <w:sz w:val="15"/>
            </w:rPr>
            <w:fldChar w:fldCharType="begin"/>
          </w:r>
          <w:r>
            <w:rPr>
              <w:sz w:val="15"/>
            </w:rPr>
            <w:instrText xml:space="preserve"> DOCPROPERTY "Eigenschaft1" \* MERGEFORMAT </w:instrText>
          </w:r>
          <w:r>
            <w:rPr>
              <w:sz w:val="15"/>
            </w:rPr>
            <w:fldChar w:fldCharType="end"/>
          </w:r>
        </w:p>
      </w:tc>
      <w:tc>
        <w:tcPr>
          <w:tcW w:w="397" w:type="dxa"/>
        </w:tcPr>
        <w:p w:rsidR="0007792B" w:rsidRDefault="0007792B"/>
      </w:tc>
      <w:tc>
        <w:tcPr>
          <w:tcW w:w="454" w:type="dxa"/>
        </w:tcPr>
        <w:p w:rsidR="0007792B" w:rsidRDefault="00256739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90FC5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90FC5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:rsidR="0007792B" w:rsidRDefault="000779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07792B">
      <w:trPr>
        <w:cantSplit/>
      </w:trPr>
      <w:tc>
        <w:tcPr>
          <w:tcW w:w="4252" w:type="dxa"/>
        </w:tcPr>
        <w:p w:rsidR="0007792B" w:rsidRDefault="0007792B"/>
      </w:tc>
      <w:tc>
        <w:tcPr>
          <w:tcW w:w="4820" w:type="dxa"/>
        </w:tcPr>
        <w:p w:rsidR="0007792B" w:rsidRDefault="0007792B"/>
      </w:tc>
    </w:tr>
    <w:tr w:rsidR="0007792B">
      <w:trPr>
        <w:cantSplit/>
      </w:trPr>
      <w:tc>
        <w:tcPr>
          <w:tcW w:w="4252" w:type="dxa"/>
        </w:tcPr>
        <w:p w:rsidR="0007792B" w:rsidRDefault="0007792B"/>
      </w:tc>
      <w:tc>
        <w:tcPr>
          <w:tcW w:w="4820" w:type="dxa"/>
        </w:tcPr>
        <w:p w:rsidR="0007792B" w:rsidRDefault="0007792B">
          <w:bookmarkStart w:id="1" w:name="Footer"/>
          <w:bookmarkEnd w:id="1"/>
        </w:p>
      </w:tc>
    </w:tr>
    <w:tr w:rsidR="0007792B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:rsidR="0007792B" w:rsidRDefault="0007792B">
          <w:pPr>
            <w:pStyle w:val="Fuzeile"/>
            <w:rPr>
              <w:noProof/>
              <w:sz w:val="12"/>
            </w:rPr>
          </w:pPr>
          <w:bookmarkStart w:id="2" w:name="_Hlk112468646"/>
        </w:p>
      </w:tc>
    </w:tr>
    <w:bookmarkEnd w:id="2"/>
  </w:tbl>
  <w:p w:rsidR="0007792B" w:rsidRDefault="000779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2B" w:rsidRDefault="00256739">
      <w:r>
        <w:separator/>
      </w:r>
    </w:p>
  </w:footnote>
  <w:footnote w:type="continuationSeparator" w:id="0">
    <w:p w:rsidR="0007792B" w:rsidRDefault="0025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2B" w:rsidRDefault="00256739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2B" w:rsidRDefault="0007792B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7792B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:rsidR="0007792B" w:rsidRDefault="00256739">
          <w:pPr>
            <w:ind w:left="284"/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07792B" w:rsidRDefault="00256739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t>Dipartimento federale dell’interno DFI</w:t>
          </w:r>
        </w:p>
        <w:p w:rsidR="0007792B" w:rsidRDefault="00256739">
          <w:pPr>
            <w:pStyle w:val="KopfzeileFett"/>
            <w:spacing w:after="0"/>
            <w:rPr>
              <w:noProof/>
              <w:sz w:val="15"/>
            </w:rPr>
          </w:pPr>
          <w:r>
            <w:rPr>
              <w:noProof/>
              <w:sz w:val="15"/>
            </w:rPr>
            <w:t>Segreteria generale SG-DFI</w:t>
          </w:r>
        </w:p>
        <w:p w:rsidR="0007792B" w:rsidRDefault="00256739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</w:rPr>
            <w:t>Servizio per la lotta al razzismo SLR</w:t>
          </w:r>
        </w:p>
      </w:tc>
    </w:tr>
  </w:tbl>
  <w:p w:rsidR="0007792B" w:rsidRDefault="0007792B">
    <w:pPr>
      <w:pStyle w:val="Kopfzeile"/>
    </w:pPr>
  </w:p>
  <w:p w:rsidR="0007792B" w:rsidRDefault="000779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B2C11"/>
    <w:multiLevelType w:val="hybridMultilevel"/>
    <w:tmpl w:val="9DF2F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6"/>
  </w:num>
  <w:num w:numId="12">
    <w:abstractNumId w:val="31"/>
  </w:num>
  <w:num w:numId="13">
    <w:abstractNumId w:val="44"/>
  </w:num>
  <w:num w:numId="14">
    <w:abstractNumId w:val="15"/>
  </w:num>
  <w:num w:numId="15">
    <w:abstractNumId w:val="25"/>
  </w:num>
  <w:num w:numId="16">
    <w:abstractNumId w:val="34"/>
  </w:num>
  <w:num w:numId="17">
    <w:abstractNumId w:val="40"/>
  </w:num>
  <w:num w:numId="18">
    <w:abstractNumId w:val="11"/>
  </w:num>
  <w:num w:numId="19">
    <w:abstractNumId w:val="43"/>
  </w:num>
  <w:num w:numId="20">
    <w:abstractNumId w:val="21"/>
  </w:num>
  <w:num w:numId="21">
    <w:abstractNumId w:val="21"/>
  </w:num>
  <w:num w:numId="22">
    <w:abstractNumId w:val="26"/>
  </w:num>
  <w:num w:numId="23">
    <w:abstractNumId w:val="8"/>
  </w:num>
  <w:num w:numId="24">
    <w:abstractNumId w:val="32"/>
  </w:num>
  <w:num w:numId="25">
    <w:abstractNumId w:val="33"/>
  </w:num>
  <w:num w:numId="26">
    <w:abstractNumId w:val="19"/>
  </w:num>
  <w:num w:numId="27">
    <w:abstractNumId w:val="28"/>
  </w:num>
  <w:num w:numId="28">
    <w:abstractNumId w:val="27"/>
  </w:num>
  <w:num w:numId="29">
    <w:abstractNumId w:val="42"/>
  </w:num>
  <w:num w:numId="30">
    <w:abstractNumId w:val="14"/>
  </w:num>
  <w:num w:numId="31">
    <w:abstractNumId w:val="41"/>
  </w:num>
  <w:num w:numId="32">
    <w:abstractNumId w:val="20"/>
  </w:num>
  <w:num w:numId="33">
    <w:abstractNumId w:val="29"/>
  </w:num>
  <w:num w:numId="34">
    <w:abstractNumId w:val="23"/>
  </w:num>
  <w:num w:numId="35">
    <w:abstractNumId w:val="22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30"/>
  </w:num>
  <w:num w:numId="41">
    <w:abstractNumId w:val="37"/>
  </w:num>
  <w:num w:numId="42">
    <w:abstractNumId w:val="12"/>
  </w:num>
  <w:num w:numId="43">
    <w:abstractNumId w:val="36"/>
  </w:num>
  <w:num w:numId="44">
    <w:abstractNumId w:val="32"/>
  </w:num>
  <w:num w:numId="45">
    <w:abstractNumId w:val="24"/>
  </w:num>
  <w:num w:numId="46">
    <w:abstractNumId w:val="9"/>
  </w:num>
  <w:num w:numId="47">
    <w:abstractNumId w:val="35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doNotDisplayPageBoundaries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it-CH" w:vendorID="64" w:dllVersion="131078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07792B"/>
    <w:rsid w:val="0007792B"/>
    <w:rsid w:val="00256739"/>
    <w:rsid w:val="00290FC5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825C869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it-CH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it-CH" w:eastAsia="it-CH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it-CH" w:eastAsia="it-CH"/>
    </w:rPr>
  </w:style>
  <w:style w:type="paragraph" w:styleId="Kopfzeile">
    <w:name w:val="header"/>
    <w:basedOn w:val="Standard"/>
    <w:link w:val="KopfzeileZchn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Times New Roman"/>
      <w:sz w:val="22"/>
      <w:lang w:val="it-CH" w:eastAsia="it-CH"/>
    </w:rPr>
  </w:style>
  <w:style w:type="paragraph" w:styleId="Fuzeile">
    <w:name w:val="footer"/>
    <w:basedOn w:val="Standard"/>
    <w:link w:val="FuzeileZchn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2"/>
      <w:lang w:val="it-CH" w:eastAsia="it-CH"/>
    </w:rPr>
  </w:style>
  <w:style w:type="paragraph" w:styleId="Standardeinzug">
    <w:name w:val="Normal Indent"/>
    <w:basedOn w:val="Standard"/>
    <w:pPr>
      <w:ind w:left="425"/>
    </w:pPr>
  </w:style>
  <w:style w:type="paragraph" w:styleId="Titel">
    <w:name w:val="Title"/>
    <w:basedOn w:val="Formatvorlage1"/>
    <w:next w:val="Standard"/>
    <w:link w:val="TitelZchn"/>
    <w:qFormat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Pr>
      <w:b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9"/>
      </w:numPr>
    </w:pPr>
  </w:style>
  <w:style w:type="paragraph" w:styleId="Aufzhlungszeichen2">
    <w:name w:val="List Bullet 2"/>
    <w:basedOn w:val="Aufzhlungszeichen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pPr>
      <w:ind w:left="851" w:right="851"/>
    </w:pPr>
  </w:style>
  <w:style w:type="paragraph" w:styleId="Gruformel">
    <w:name w:val="Closing"/>
    <w:basedOn w:val="Standard"/>
    <w:link w:val="GruformelZchn"/>
    <w:pPr>
      <w:ind w:left="4252"/>
    </w:pPr>
  </w:style>
  <w:style w:type="character" w:customStyle="1" w:styleId="GruformelZchn">
    <w:name w:val="Grußformel Zchn"/>
    <w:link w:val="Gruformel"/>
    <w:semiHidden/>
    <w:locked/>
    <w:rPr>
      <w:rFonts w:ascii="Arial" w:hAnsi="Arial" w:cs="Times New Roman"/>
      <w:sz w:val="22"/>
      <w:lang w:val="it-CH" w:eastAsia="it-CH"/>
    </w:r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0"/>
      </w:numPr>
    </w:pPr>
  </w:style>
  <w:style w:type="paragraph" w:styleId="Liste2">
    <w:name w:val="List 2"/>
    <w:basedOn w:val="Standard"/>
    <w:pPr>
      <w:numPr>
        <w:numId w:val="11"/>
      </w:numPr>
    </w:pPr>
  </w:style>
  <w:style w:type="paragraph" w:styleId="Liste3">
    <w:name w:val="List 3"/>
    <w:basedOn w:val="Standard"/>
    <w:pPr>
      <w:numPr>
        <w:numId w:val="12"/>
      </w:numPr>
    </w:pPr>
  </w:style>
  <w:style w:type="paragraph" w:styleId="Liste4">
    <w:name w:val="List 4"/>
    <w:basedOn w:val="Standard"/>
    <w:pPr>
      <w:numPr>
        <w:numId w:val="13"/>
      </w:numPr>
    </w:pPr>
  </w:style>
  <w:style w:type="paragraph" w:styleId="Liste5">
    <w:name w:val="List 5"/>
    <w:basedOn w:val="Standard"/>
    <w:pPr>
      <w:numPr>
        <w:numId w:val="14"/>
      </w:numPr>
    </w:pPr>
  </w:style>
  <w:style w:type="paragraph" w:styleId="Listenfortsetzung">
    <w:name w:val="List Continue"/>
    <w:basedOn w:val="Standard"/>
    <w:pPr>
      <w:numPr>
        <w:numId w:val="15"/>
      </w:numPr>
    </w:pPr>
  </w:style>
  <w:style w:type="paragraph" w:styleId="Listenfortsetzung2">
    <w:name w:val="List Continue 2"/>
    <w:basedOn w:val="Standard"/>
    <w:pPr>
      <w:numPr>
        <w:numId w:val="16"/>
      </w:numPr>
    </w:pPr>
  </w:style>
  <w:style w:type="paragraph" w:styleId="Listenfortsetzung3">
    <w:name w:val="List Continue 3"/>
    <w:basedOn w:val="Standard"/>
    <w:pPr>
      <w:numPr>
        <w:numId w:val="17"/>
      </w:numPr>
    </w:pPr>
  </w:style>
  <w:style w:type="paragraph" w:styleId="Listenfortsetzung4">
    <w:name w:val="List Continue 4"/>
    <w:basedOn w:val="Standard"/>
    <w:pPr>
      <w:numPr>
        <w:numId w:val="18"/>
      </w:numPr>
    </w:pPr>
  </w:style>
  <w:style w:type="paragraph" w:styleId="Listenfortsetzung5">
    <w:name w:val="List Continue 5"/>
    <w:basedOn w:val="Standard"/>
    <w:pPr>
      <w:numPr>
        <w:numId w:val="19"/>
      </w:numPr>
    </w:pPr>
  </w:style>
  <w:style w:type="paragraph" w:styleId="Listennummer">
    <w:name w:val="List Number"/>
    <w:basedOn w:val="Standard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Pr>
      <w:rFonts w:ascii="Cambria" w:hAnsi="Cambria" w:cs="Times New Roman"/>
      <w:sz w:val="24"/>
      <w:szCs w:val="24"/>
      <w:shd w:val="pct20" w:color="auto" w:fill="auto"/>
      <w:lang w:val="it-CH" w:eastAsia="it-CH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Fett">
    <w:name w:val="ReferenzFett"/>
    <w:basedOn w:val="Standard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Pr>
      <w:sz w:val="24"/>
      <w:szCs w:val="24"/>
    </w:rPr>
  </w:style>
  <w:style w:type="paragraph" w:styleId="Textkrper">
    <w:name w:val="Body Text"/>
    <w:basedOn w:val="Standard"/>
    <w:link w:val="TextkrperZchn"/>
  </w:style>
  <w:style w:type="character" w:customStyle="1" w:styleId="TextkrperZchn">
    <w:name w:val="Textkörper Zchn"/>
    <w:link w:val="Textkrper"/>
    <w:semiHidden/>
    <w:locked/>
    <w:rPr>
      <w:rFonts w:ascii="Arial" w:hAnsi="Arial" w:cs="Times New Roman"/>
      <w:sz w:val="22"/>
      <w:lang w:val="it-CH" w:eastAsia="it-CH"/>
    </w:rPr>
  </w:style>
  <w:style w:type="paragraph" w:styleId="Textkrper-Zeileneinzug">
    <w:name w:val="Body Text Indent"/>
    <w:basedOn w:val="Standard"/>
    <w:link w:val="Textkrper-ZeileneinzugZchn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Pr>
      <w:rFonts w:ascii="Arial" w:hAnsi="Arial" w:cs="Times New Roman"/>
      <w:sz w:val="22"/>
      <w:lang w:val="it-CH" w:eastAsia="it-CH"/>
    </w:rPr>
  </w:style>
  <w:style w:type="paragraph" w:styleId="Textkrper-Einzug2">
    <w:name w:val="Body Text Indent 2"/>
    <w:basedOn w:val="Standard"/>
    <w:link w:val="Textkrper-Einzug2Zchn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Times New Roman"/>
      <w:sz w:val="22"/>
      <w:lang w:val="it-CH" w:eastAsia="it-CH"/>
    </w:rPr>
  </w:style>
  <w:style w:type="paragraph" w:styleId="Textkrper-Einzug3">
    <w:name w:val="Body Text Indent 3"/>
    <w:basedOn w:val="Standard"/>
    <w:link w:val="Textkrper-Einzug3Zchn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Times New Roman"/>
      <w:sz w:val="16"/>
      <w:szCs w:val="16"/>
      <w:lang w:val="it-CH" w:eastAsia="it-CH"/>
    </w:rPr>
  </w:style>
  <w:style w:type="paragraph" w:styleId="Textkrper-Erstzeileneinzug">
    <w:name w:val="Body Text First Indent"/>
    <w:basedOn w:val="Textkrper"/>
    <w:link w:val="Textkrper-ErstzeileneinzugZchn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Pr>
      <w:rFonts w:ascii="Arial" w:hAnsi="Arial" w:cs="Times New Roman"/>
      <w:sz w:val="22"/>
      <w:lang w:val="it-CH" w:eastAsia="it-CH"/>
    </w:rPr>
  </w:style>
  <w:style w:type="paragraph" w:styleId="Textkrper-Erstzeileneinzug2">
    <w:name w:val="Body Text First Indent 2"/>
    <w:basedOn w:val="Textkrper-Zeileneinzug"/>
    <w:link w:val="Textkrper-Erstzeileneinzug2Zchn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Pr>
      <w:rFonts w:ascii="Arial" w:hAnsi="Arial" w:cs="Times New Roman"/>
      <w:sz w:val="22"/>
      <w:lang w:val="it-CH" w:eastAsia="it-CH"/>
    </w:rPr>
  </w:style>
  <w:style w:type="character" w:styleId="Zeilennummer">
    <w:name w:val="line number"/>
    <w:rPr>
      <w:rFonts w:cs="Times New Roman"/>
    </w:rPr>
  </w:style>
  <w:style w:type="paragraph" w:customStyle="1" w:styleId="Standardkastenaufz">
    <w:name w:val="Standardkastenaufz."/>
    <w:basedOn w:val="Standard"/>
    <w:pPr>
      <w:numPr>
        <w:numId w:val="22"/>
      </w:numPr>
      <w:spacing w:before="120"/>
    </w:pPr>
    <w:rPr>
      <w:rFonts w:ascii="Times New Roman" w:hAnsi="Times New Roman"/>
      <w:sz w:val="24"/>
      <w:szCs w:val="24"/>
    </w:rPr>
  </w:style>
  <w:style w:type="paragraph" w:customStyle="1" w:styleId="Aufzhlung3">
    <w:name w:val="Aufzählung 3"/>
    <w:basedOn w:val="Standard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 w:val="16"/>
    </w:rPr>
  </w:style>
  <w:style w:type="character" w:styleId="Fett">
    <w:name w:val="Strong"/>
    <w:qFormat/>
    <w:rPr>
      <w:rFonts w:cs="Times New Roman"/>
      <w:b/>
      <w:bCs/>
    </w:rPr>
  </w:style>
  <w:style w:type="paragraph" w:customStyle="1" w:styleId="weblead">
    <w:name w:val="weblead"/>
    <w:basedOn w:val="Standar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Textkrper2">
    <w:name w:val="Body Text 2"/>
    <w:basedOn w:val="Standard"/>
    <w:link w:val="Textkrper2Zchn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Pr>
      <w:rFonts w:ascii="Arial" w:hAnsi="Arial" w:cs="Times New Roman"/>
      <w:sz w:val="22"/>
      <w:lang w:val="it-CH" w:eastAsia="it-CH"/>
    </w:rPr>
  </w:style>
  <w:style w:type="table" w:styleId="Tabellenraster">
    <w:name w:val="Table Grid"/>
    <w:basedOn w:val="NormaleTabelle"/>
    <w:uiPriority w:val="5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</w:style>
  <w:style w:type="paragraph" w:customStyle="1" w:styleId="Formatvorlage1">
    <w:name w:val="Formatvorlage1"/>
    <w:basedOn w:val="Standard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Pr>
      <w:rFonts w:ascii="Courier New" w:hAnsi="Courier New" w:cs="Courier New"/>
      <w:lang w:val="it-CH" w:eastAsia="it-CH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character" w:customStyle="1" w:styleId="KommentartextZchn">
    <w:name w:val="Kommentartext Zchn"/>
    <w:link w:val="Kommentartext"/>
    <w:semiHidden/>
    <w:locked/>
    <w:rPr>
      <w:rFonts w:ascii="Arial" w:hAnsi="Arial" w:cs="Times New Roman"/>
      <w:sz w:val="20"/>
      <w:szCs w:val="20"/>
      <w:lang w:val="it-CH" w:eastAsia="it-CH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locked/>
    <w:rPr>
      <w:rFonts w:ascii="Arial" w:hAnsi="Arial" w:cs="Times New Roman"/>
      <w:b/>
      <w:bCs/>
      <w:sz w:val="20"/>
      <w:szCs w:val="20"/>
      <w:lang w:val="it-CH" w:eastAsia="it-CH"/>
    </w:rPr>
  </w:style>
  <w:style w:type="character" w:customStyle="1" w:styleId="ZchnZchn">
    <w:name w:val="Zchn Zchn"/>
    <w:semiHidden/>
    <w:locked/>
    <w:rPr>
      <w:rFonts w:ascii="Arial" w:hAnsi="Arial"/>
      <w:lang w:val="it-CH" w:eastAsia="it-CH" w:bidi="it-CH"/>
    </w:rPr>
  </w:style>
  <w:style w:type="paragraph" w:customStyle="1" w:styleId="11-Basic">
    <w:name w:val="11 - Basic"/>
    <w:pPr>
      <w:widowControl w:val="0"/>
      <w:spacing w:line="260" w:lineRule="exact"/>
    </w:pPr>
    <w:rPr>
      <w:rFonts w:ascii="Arial" w:eastAsia="Times" w:hAnsi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rlassTitel">
    <w:name w:val="Erlass Titel"/>
    <w:next w:val="Standard"/>
    <w:pPr>
      <w:keepNext/>
      <w:keepLines/>
      <w:spacing w:line="240" w:lineRule="exact"/>
    </w:pPr>
    <w:rPr>
      <w:b/>
      <w:sz w:val="24"/>
    </w:rPr>
  </w:style>
  <w:style w:type="character" w:customStyle="1" w:styleId="berschrift9Zchn">
    <w:name w:val="Überschrift 9 Zchn"/>
    <w:link w:val="berschrift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</w:rPr>
  </w:style>
  <w:style w:type="character" w:customStyle="1" w:styleId="st1">
    <w:name w:val="st1"/>
    <w:basedOn w:val="Absatz-Standardschriftart"/>
  </w:style>
  <w:style w:type="paragraph" w:customStyle="1" w:styleId="bodytext">
    <w:name w:val="bodytext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Pr>
      <w:vertAlign w:val="superscript"/>
    </w:rPr>
  </w:style>
  <w:style w:type="paragraph" w:customStyle="1" w:styleId="TabellentextProjektbersicht">
    <w:name w:val="Tabellentext Projektübersicht"/>
    <w:basedOn w:val="NurText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pPr>
      <w:tabs>
        <w:tab w:val="left" w:pos="4080"/>
      </w:tabs>
      <w:spacing w:before="240"/>
    </w:pPr>
    <w:rPr>
      <w:rFonts w:cs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1E145B-F97D-4170-9D9B-81E21CCD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Bericht_D.dot</Template>
  <TotalTime>0</TotalTime>
  <Pages>4</Pages>
  <Words>517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3575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Galizia Michele GS-EDI</cp:lastModifiedBy>
  <cp:revision>3</cp:revision>
  <cp:lastPrinted>2020-03-04T09:35:00Z</cp:lastPrinted>
  <dcterms:created xsi:type="dcterms:W3CDTF">2020-10-05T12:49:00Z</dcterms:created>
  <dcterms:modified xsi:type="dcterms:W3CDTF">2020-10-08T15:02:00Z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